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CD5863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Комсомольска-на-Амуре</w:t>
      </w:r>
    </w:p>
    <w:p w:rsid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от 6 августа 2020 г.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CD5863">
        <w:rPr>
          <w:rFonts w:ascii="Times New Roman" w:hAnsi="Times New Roman" w:cs="Times New Roman"/>
          <w:bCs/>
          <w:sz w:val="28"/>
          <w:szCs w:val="28"/>
        </w:rPr>
        <w:t xml:space="preserve"> 1517-па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(в ред. от </w:t>
      </w:r>
      <w:r w:rsidR="00C90197">
        <w:rPr>
          <w:rFonts w:ascii="Times New Roman" w:hAnsi="Times New Roman" w:cs="Times New Roman"/>
          <w:bCs/>
          <w:sz w:val="28"/>
          <w:szCs w:val="28"/>
        </w:rPr>
        <w:t>24.06.2022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="00C90197">
        <w:rPr>
          <w:rFonts w:ascii="Times New Roman" w:hAnsi="Times New Roman" w:cs="Times New Roman"/>
          <w:bCs/>
          <w:sz w:val="28"/>
          <w:szCs w:val="28"/>
        </w:rPr>
        <w:t>133</w:t>
      </w:r>
      <w:r>
        <w:rPr>
          <w:rFonts w:ascii="Times New Roman" w:hAnsi="Times New Roman" w:cs="Times New Roman"/>
          <w:bCs/>
          <w:sz w:val="28"/>
          <w:szCs w:val="28"/>
        </w:rPr>
        <w:t>-па)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500E15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 xml:space="preserve">ГОРОДА КОМСОМОЛЬСКА-НА-АМУРЕ 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«ОБЕСПЕЧЕНИЕ ОБЩЕСТВЕННОЙ БЕЗОПАСНОСТИ И ПРОТИВОДЕЙСТВИЕ ПРЕСТУПНОСТИ НА ТЕРРИТОРИИ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КОМСОМОЛЬСКА-НА-АМУРЕ»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города Комсомольска-на-Амуре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«Обеспечение общественной безопасности и противодействие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преступности на территории города Комсомольска-на-Амуре»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58"/>
        <w:gridCol w:w="9"/>
        <w:gridCol w:w="6803"/>
        <w:gridCol w:w="631"/>
      </w:tblGrid>
      <w:tr w:rsidR="00CD5863" w:rsidRPr="00CD5863" w:rsidTr="00500E15">
        <w:tc>
          <w:tcPr>
            <w:tcW w:w="2258" w:type="dxa"/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43" w:type="dxa"/>
            <w:gridSpan w:val="3"/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5863" w:rsidRPr="00CD5863" w:rsidTr="00500E15">
        <w:tc>
          <w:tcPr>
            <w:tcW w:w="2258" w:type="dxa"/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43" w:type="dxa"/>
            <w:gridSpan w:val="3"/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90197" w:rsidTr="00C90197">
        <w:trPr>
          <w:gridAfter w:val="1"/>
          <w:wAfter w:w="631" w:type="dxa"/>
        </w:trPr>
        <w:tc>
          <w:tcPr>
            <w:tcW w:w="2267" w:type="dxa"/>
            <w:gridSpan w:val="2"/>
          </w:tcPr>
          <w:p w:rsidR="00C90197" w:rsidRDefault="00C90197" w:rsidP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03" w:type="dxa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административных органов администрации города Комсомольска-на-Амуре (далее - отдел административных органов)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2267" w:type="dxa"/>
            <w:gridSpan w:val="2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6803" w:type="dxa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 (далее - Администрация города);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топлива и энергетики);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по делам ГОЧС администрации города Комсомольска-на-Амуре Хабаровского края (далее - Управление по делам ГОЧС);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Департамент экономического развития администрации города Комсомольска-на-Амуре (далее - ДЭР);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Финансовое управление администрации города Комсомольска-на-Амуре Хабаровского края (далее - Финансовое управление);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информационных технологий и связи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города Комсомольска-на-Амуре (далее - УИТС);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Отдел по работе с населением администрации города (далее - ОРН);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дорожной деятельности и внешнего благоустройства администрации города Комсомольска-на-Амуре Хабаровского края (далее - УДД и ВБ);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молодежной политике администрации города Комсомольска-на-Амуре Хабаровского края (далее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УпФКСиМП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Отдел кадровой и муниципальной службы администрации города Комсомольска-на-Амуре (далее - отдел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МС);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Сектор пресс-службы администрации города Комсомольска-на-Амуре (далее - сектор пресс-службы);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Контрольно-правовое управление администрации города Комсомольска-на-Амуре (далее - КПУ);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Отраслевые органы администрации города Комсомольска-на-Амуре.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 согласованию: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МВД России по городу Комсомольску-на-Амуре Хабаровского края (далее - УМВД России по городу);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Служба в г. Комсомольске-на-Амуре УФСБ РФ по Хабаровскому краю (далее - служба УФСБ в городе);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Комсомольский линейный отдел МВД России на транспорте;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Комсомольский-на-Амуре таможенный пост Хабаровской таможни;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Комсомольский-на-Амуре военный гарнизон;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Филиал по Ленинскому округу г. Комсомольска-на-Амуре ФКУ УИИ УФСИН России по Хабаровскому краю (далее Ф по ЛО ФКУ УИИ УФСИН);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Филиал по Центральному округу г. Комсомольска-на-Амуре ФКУ УИИ УФСИН России по Хабаровскому краю (далее Ф по ЦО ФКУ УИИ УФСИН);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КГКУ "Центр социальной поддержки населения по городу Комсомольску-на-Амуре");</w:t>
            </w:r>
            <w:proofErr w:type="gramEnd"/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КГБУ "Комсомольский-на-Амуре комплексный центр социального обслуживания населения";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КГКУ "Центр занятости населения города Комсомольска-на-Амуре" (далее - КГКУ "ЦЗН");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КГБУЗ "Наркологический диспансер г. Комсомольска-на-Амуре" (далее КГБУЗ "НД");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Отдел опеки и попечительства по городу Комсомольску-на-Амуре Министерства образования и науки Хабаровского края (далее - отдел опеки и попечительства);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Территориальный отдел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Хабаровскому краю в городе Комсомольске-на-Амуре (далее - ТО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Роспотребнадзор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Администрации учреждений среднего и высшего профессионального образования.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Межрайонный отдел вневедомственной охраны по г. Комсомольску-на-Амуре - филиал ФГКУ "УВО ВНГ России по Хабаровскому краю (далее - МРОВО по г. Комсомольску-на-Амуре - филиал ФГКУ "УВО ВНГ России по Хабаровскому краю)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9070" w:type="dxa"/>
            <w:gridSpan w:val="3"/>
          </w:tcPr>
          <w:p w:rsidR="00C90197" w:rsidRDefault="00C90197" w:rsidP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24.06.2022 № 1133-па)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2267" w:type="dxa"/>
            <w:gridSpan w:val="2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803" w:type="dxa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безопасности населения города Комсомольск-на-Амуре от угроз криминогенного характера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2267" w:type="dxa"/>
            <w:gridSpan w:val="2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803" w:type="dxa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пропаганда ведения здорового образа жизни, правомерного поведения и других направлений в сфере обеспечения общественной безопасности и профилактики правонарушений;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противодействие преступности, профилактика терроризма и экстремизма, совершенствование антитеррористической защищенности объектов, противодействие распространению наркомании и коррупции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9070" w:type="dxa"/>
            <w:gridSpan w:val="3"/>
          </w:tcPr>
          <w:p w:rsidR="00C90197" w:rsidRDefault="00C90197" w:rsidP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24.06.2022 № 1133-па)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2267" w:type="dxa"/>
            <w:gridSpan w:val="2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803" w:type="dxa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рамках Программы реализация подпрограмм не предусмотрены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2267" w:type="dxa"/>
            <w:gridSpan w:val="2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6803" w:type="dxa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здорового образа жизни;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профилактика правонарушений, терроризма и экстремизма, совершенствование антитеррористической защищенности объектов;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профилактика наркомании и противодействие незаконному обороту наркотиков;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предупреждение коррупции.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9070" w:type="dxa"/>
            <w:gridSpan w:val="3"/>
          </w:tcPr>
          <w:p w:rsidR="00C90197" w:rsidRDefault="00C90197" w:rsidP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24.06.2022 № 1133-па)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2267" w:type="dxa"/>
            <w:gridSpan w:val="2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показатель (индикатор) Программы</w:t>
            </w:r>
          </w:p>
        </w:tc>
        <w:tc>
          <w:tcPr>
            <w:tcW w:w="6803" w:type="dxa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преступлений, зарегистрированных на территории города Комсомольска-на-Амуре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2267" w:type="dxa"/>
            <w:gridSpan w:val="2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803" w:type="dxa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Программа реализуется в один этап с 2021 года по 2028 год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2267" w:type="dxa"/>
            <w:gridSpan w:val="2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</w:t>
            </w:r>
          </w:p>
        </w:tc>
        <w:tc>
          <w:tcPr>
            <w:tcW w:w="6803" w:type="dxa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объем финансирования мероприятий Программы из местного бюджета составляет 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57 788,39 тыс. рублей, в том числе: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2021 году - 400,55 тыс. рублей;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2022 году - 32 010,46 тыс. рублей;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2023 году - 12172,23 тыс. рублей;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2024 году - 12172,23 тыс. рублей;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2025 году - 258,23 тыс. рублей;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2026 году - 258,23 тыс. рублей;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2027 году - 258,23 тыс. рублей;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2028 году - 258,23 тыс. рублей.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9070" w:type="dxa"/>
            <w:gridSpan w:val="3"/>
          </w:tcPr>
          <w:p w:rsidR="00C90197" w:rsidRDefault="00C90197" w:rsidP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24.06.2022 № 1133-па)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2267" w:type="dxa"/>
            <w:gridSpan w:val="2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6803" w:type="dxa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зарегистрированных на территории города Комсомольска-на-Амуре преступлений на 1,6%;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лиц, состоящих на учете в наркологическом диспансере, из расчета на 100 тыс. населения, до 2385 человек;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лиц, состоящих на учете в наркологическом диспансере с диагнозом "алкоголизм", из расчета на 100 тыс. населения,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1961 человека;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лиц, вовлеченных в деятельность добровольных формирований граждан по охране общественного порядка, до 58 человек;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доли лиц, ранее осаждавшихся за совершение преступлений, в общем числе лиц совершивших преступления, с 29,7% до 29,3%;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доли лиц, совершивших преступления в состоянии опьянения, с 42,7% до 42,3%;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доли лиц, без определенного места работы, совершивших преступления, с 61% до 60,6%;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преступлений, совершенных несовершеннолетними, на 7,8%;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недопущение совершенных на территории города Комсомольска-на-Амуре преступлений террористического характера;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недопущение совершенных на территории города Комсомольска-на-Амуре преступлений экстремистской направленности;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размещенных в муниципальных средствах массовой информации публикаций профилактической направленности до 63 в год;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лиц, состоящих на учете в наркологическом диспансере с диагнозом "наркомания", из расчета на 100 тыс. населения, до 215 человек;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недопущение коррупционных правонарушений муниципальными служащими.</w:t>
            </w:r>
          </w:p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доведение количества учреждений, дооборудованных системами видеонаблюдения, освещения, охранной сигнализации, установивших системы контроля и управления доступом и системы оповещения, приобретших ручной или стационарный металлоискатель до 91</w:t>
            </w:r>
          </w:p>
        </w:tc>
      </w:tr>
      <w:tr w:rsidR="00C90197" w:rsidTr="00C90197">
        <w:trPr>
          <w:gridAfter w:val="1"/>
          <w:wAfter w:w="631" w:type="dxa"/>
        </w:trPr>
        <w:tc>
          <w:tcPr>
            <w:tcW w:w="9070" w:type="dxa"/>
            <w:gridSpan w:val="3"/>
          </w:tcPr>
          <w:p w:rsidR="00C90197" w:rsidRDefault="00C90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(в ред. постановлений администрации города Комсомольска-на-Амуре от 15.02.2022 №</w:t>
            </w:r>
            <w:hyperlink r:id="rId1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266-па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 24.06.2022 </w:t>
            </w: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 1133-па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90197" w:rsidRDefault="00C90197" w:rsidP="00C90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90197" w:rsidSect="000A0804">
      <w:headerReference w:type="even" r:id="rId14"/>
      <w:headerReference w:type="default" r:id="rId15"/>
      <w:pgSz w:w="11905" w:h="16840"/>
      <w:pgMar w:top="1134" w:right="680" w:bottom="1134" w:left="1531" w:header="39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  <w:p w:rsidR="00A10347" w:rsidRDefault="00A10347"/>
  <w:p w:rsidR="00A10347" w:rsidRDefault="00A103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BF647B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64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64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080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077FDB"/>
    <w:rsid w:val="000A0804"/>
    <w:rsid w:val="001F79B3"/>
    <w:rsid w:val="002133C2"/>
    <w:rsid w:val="00500E15"/>
    <w:rsid w:val="005A192D"/>
    <w:rsid w:val="00744BE0"/>
    <w:rsid w:val="007D2CC6"/>
    <w:rsid w:val="00874325"/>
    <w:rsid w:val="009C0AAB"/>
    <w:rsid w:val="00A10347"/>
    <w:rsid w:val="00A25B72"/>
    <w:rsid w:val="00BF647B"/>
    <w:rsid w:val="00C90197"/>
    <w:rsid w:val="00CD5863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1CF0A55D71C0A2A3EE22BA8711C75C9980D90F824DA105484FCD5558D749ABA241E0E9BFA22D35D29970351A8E1581B8F127955F25BEAF8BFB07EFjFYED" TargetMode="External"/><Relationship Id="rId13" Type="http://schemas.openxmlformats.org/officeDocument/2006/relationships/hyperlink" Target="consultantplus://offline/ref=021CF0A55D71C0A2A3EE22BA8711C75C9980D90F824DA105484FCD5558D749ABA241E0E9BFA22D35D29970371B8E1581B8F127955F25BEAF8BFB07EFjFYE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1CF0A55D71C0A2A3EE22BA8711C75C9980D90F824DA40B4846CD5558D749ABA241E0E9BFA22D35D29970371D8E1581B8F127955F25BEAF8BFB07EFjFYE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1CF0A55D71C0A2A3EE22BA8711C75C9980D90F824DA105484FCD5558D749ABA241E0E9BFA22D35D29970341E8E1581B8F127955F25BEAF8BFB07EFjFYE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021CF0A55D71C0A2A3EE22BA8711C75C9980D90F824DA105484FCD5558D749ABA241E0E9BFA22D35D29970341C8E1581B8F127955F25BEAF8BFB07EFjFY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1CF0A55D71C0A2A3EE22BA8711C75C9980D90F824DA105484FCD5558D749ABA241E0E9BFA22D35D2997035148E1581B8F127955F25BEAF8BFB07EFjFY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5E405-51F2-4D12-915F-57F251D43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Сивкова Е.В.</cp:lastModifiedBy>
  <cp:revision>5</cp:revision>
  <cp:lastPrinted>2021-11-05T01:53:00Z</cp:lastPrinted>
  <dcterms:created xsi:type="dcterms:W3CDTF">2021-11-05T01:54:00Z</dcterms:created>
  <dcterms:modified xsi:type="dcterms:W3CDTF">2022-11-02T04:53:00Z</dcterms:modified>
</cp:coreProperties>
</file>